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1AF" w14:textId="05053109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CONSULTANT PROFILE FOR AIMSE 20</w:t>
      </w:r>
      <w:r w:rsidR="001B5D3F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96F83" wp14:editId="5C67F398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60007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EDFE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9.25pt" to="47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" strokecolor="navy" strokeweight="2.25pt"/>
            </w:pict>
          </mc:Fallback>
        </mc:AlternateContent>
      </w:r>
      <w:r w:rsidR="00D103A8">
        <w:rPr>
          <w:rFonts w:ascii="Arial" w:hAnsi="Arial" w:cs="Arial"/>
          <w:b/>
          <w:sz w:val="28"/>
          <w:szCs w:val="24"/>
        </w:rPr>
        <w:t>2</w:t>
      </w:r>
      <w:r w:rsidR="00D726E0">
        <w:rPr>
          <w:rFonts w:ascii="Arial" w:hAnsi="Arial" w:cs="Arial"/>
          <w:b/>
          <w:sz w:val="28"/>
          <w:szCs w:val="24"/>
        </w:rPr>
        <w:t>2</w:t>
      </w:r>
    </w:p>
    <w:p w14:paraId="0F0A364C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15D1AE6B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281D0A2D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7D1C28E0" w14:textId="7B275598" w:rsidR="006A55E7" w:rsidRDefault="006A55E7">
      <w:pPr>
        <w:pStyle w:val="Footer"/>
        <w:pBdr>
          <w:bottom w:val="single" w:sz="4" w:space="1" w:color="auto"/>
        </w:pBdr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NAME OF INVESTMENT CONSULTING FIRM:</w:t>
      </w:r>
      <w:r>
        <w:rPr>
          <w:rFonts w:ascii="Arial" w:hAnsi="Arial" w:cs="Arial"/>
          <w:b/>
          <w:sz w:val="24"/>
          <w:szCs w:val="24"/>
        </w:rPr>
        <w:tab/>
      </w:r>
      <w:r w:rsidR="00DF5670">
        <w:rPr>
          <w:rFonts w:ascii="Arial" w:hAnsi="Arial" w:cs="Arial"/>
          <w:b/>
          <w:sz w:val="24"/>
          <w:szCs w:val="24"/>
        </w:rPr>
        <w:t>Verus Advisory</w:t>
      </w:r>
    </w:p>
    <w:p w14:paraId="3C5912FC" w14:textId="77777777" w:rsidR="006A55E7" w:rsidRDefault="006A55E7">
      <w:pPr>
        <w:rPr>
          <w:rFonts w:ascii="Arial" w:hAnsi="Arial" w:cs="Arial"/>
        </w:rPr>
      </w:pPr>
    </w:p>
    <w:p w14:paraId="403A1FE5" w14:textId="77777777" w:rsidR="006A55E7" w:rsidRPr="000C37C4" w:rsidRDefault="006A55E7">
      <w:pPr>
        <w:pStyle w:val="BodyText"/>
        <w:rPr>
          <w:rFonts w:ascii="Arial" w:hAnsi="Arial" w:cs="Arial"/>
          <w:i/>
          <w:sz w:val="20"/>
        </w:rPr>
      </w:pPr>
      <w:r w:rsidRPr="000C37C4">
        <w:rPr>
          <w:rFonts w:ascii="Arial" w:hAnsi="Arial" w:cs="Arial"/>
          <w:i/>
          <w:sz w:val="20"/>
        </w:rPr>
        <w:t>* Please limit the profile to three pages.  We would appreciate you including any organization charts on research and field consultant structure.</w:t>
      </w:r>
    </w:p>
    <w:p w14:paraId="10E65F93" w14:textId="77777777" w:rsidR="006A55E7" w:rsidRDefault="006A55E7">
      <w:pPr>
        <w:pStyle w:val="BodyText"/>
        <w:rPr>
          <w:rFonts w:ascii="Arial" w:hAnsi="Arial" w:cs="Arial"/>
          <w:sz w:val="28"/>
          <w:szCs w:val="28"/>
        </w:rPr>
      </w:pPr>
    </w:p>
    <w:p w14:paraId="70ED3389" w14:textId="77777777" w:rsidR="000441EE" w:rsidRDefault="000441EE" w:rsidP="00D630A4">
      <w:pPr>
        <w:pStyle w:val="BodyText"/>
        <w:rPr>
          <w:rFonts w:ascii="Arial" w:hAnsi="Arial" w:cs="Arial"/>
          <w:sz w:val="24"/>
          <w:szCs w:val="24"/>
        </w:rPr>
      </w:pPr>
    </w:p>
    <w:p w14:paraId="56DF0442" w14:textId="77777777" w:rsidR="000441EE" w:rsidRDefault="000441EE" w:rsidP="000441EE">
      <w:pPr>
        <w:pStyle w:val="BodyText"/>
        <w:jc w:val="both"/>
        <w:rPr>
          <w:rFonts w:ascii="Arial" w:hAnsi="Arial" w:cs="Arial"/>
          <w:sz w:val="28"/>
          <w:szCs w:val="28"/>
        </w:rPr>
      </w:pPr>
    </w:p>
    <w:p w14:paraId="44B32A9F" w14:textId="167C8A2E" w:rsidR="000441EE" w:rsidRDefault="000441EE" w:rsidP="000441EE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DIFFERENTIATING FEATURES</w:t>
      </w:r>
    </w:p>
    <w:p w14:paraId="42CDCDBE" w14:textId="42A29418" w:rsidR="00096712" w:rsidRPr="007726A2" w:rsidRDefault="00096712" w:rsidP="00096712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2876FD04" w14:textId="77777777" w:rsidR="000441EE" w:rsidRPr="00D630A4" w:rsidRDefault="000441EE" w:rsidP="00D630A4">
      <w:pPr>
        <w:pStyle w:val="BodyText"/>
        <w:rPr>
          <w:rFonts w:ascii="Arial" w:hAnsi="Arial" w:cs="Arial"/>
          <w:sz w:val="24"/>
          <w:szCs w:val="24"/>
        </w:rPr>
      </w:pPr>
    </w:p>
    <w:p w14:paraId="77D54177" w14:textId="5B1B6CA5" w:rsidR="00D630A4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</w:t>
      </w:r>
      <w:r w:rsidR="00631C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owned</w:t>
      </w:r>
    </w:p>
    <w:p w14:paraId="205723F8" w14:textId="77777777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Experienced consultants – 22 years average experience</w:t>
      </w:r>
    </w:p>
    <w:p w14:paraId="4A0BABDF" w14:textId="77777777" w:rsidR="00096712" w:rsidRP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95% of senior consultants are shareholders</w:t>
      </w:r>
    </w:p>
    <w:p w14:paraId="5C1B9C13" w14:textId="401149CD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High-touch client service model</w:t>
      </w:r>
    </w:p>
    <w:p w14:paraId="72491134" w14:textId="3516B558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degree of customization</w:t>
      </w:r>
    </w:p>
    <w:p w14:paraId="4337CBDB" w14:textId="4BB25E87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 client base:</w:t>
      </w:r>
    </w:p>
    <w:p w14:paraId="6176EF7A" w14:textId="37C53253" w:rsidR="00096712" w:rsidRDefault="00096712" w:rsidP="00096712">
      <w:pPr>
        <w:pStyle w:val="BodyTex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Public, </w:t>
      </w:r>
      <w:proofErr w:type="gramStart"/>
      <w:r>
        <w:rPr>
          <w:rFonts w:ascii="Arial" w:hAnsi="Arial" w:cs="Arial"/>
          <w:sz w:val="24"/>
          <w:szCs w:val="24"/>
        </w:rPr>
        <w:t>corporate</w:t>
      </w:r>
      <w:proofErr w:type="gramEnd"/>
      <w:r>
        <w:rPr>
          <w:rFonts w:ascii="Arial" w:hAnsi="Arial" w:cs="Arial"/>
          <w:sz w:val="24"/>
          <w:szCs w:val="24"/>
        </w:rPr>
        <w:t xml:space="preserve"> and Taft-Hartley pensions</w:t>
      </w:r>
    </w:p>
    <w:p w14:paraId="433C6E72" w14:textId="028A5BCD" w:rsidR="00096712" w:rsidRDefault="00096712" w:rsidP="00096712">
      <w:pPr>
        <w:pStyle w:val="BodyTex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Endowments and Foundations</w:t>
      </w:r>
    </w:p>
    <w:p w14:paraId="10F06645" w14:textId="7C520189" w:rsidR="00096712" w:rsidRDefault="00096712" w:rsidP="00096712">
      <w:pPr>
        <w:pStyle w:val="BodyTex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Healthcare and Insurance</w:t>
      </w:r>
    </w:p>
    <w:p w14:paraId="2EDED40C" w14:textId="3FCD2F5A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154 clients</w:t>
      </w:r>
    </w:p>
    <w:p w14:paraId="7111CFFD" w14:textId="3D9E559B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$660 billion AUA</w:t>
      </w:r>
    </w:p>
    <w:p w14:paraId="7E46E0D7" w14:textId="28161A35" w:rsidR="00096712" w:rsidRDefault="00096712" w:rsidP="00096712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66% of clients have been with Verus for &gt;10years</w:t>
      </w:r>
    </w:p>
    <w:p w14:paraId="4B3D6937" w14:textId="77777777" w:rsidR="009F238F" w:rsidRDefault="009F238F" w:rsidP="009F238F">
      <w:pPr>
        <w:pStyle w:val="BodyText"/>
        <w:rPr>
          <w:rFonts w:ascii="Arial" w:hAnsi="Arial" w:cs="Arial"/>
          <w:sz w:val="24"/>
          <w:szCs w:val="24"/>
        </w:rPr>
      </w:pPr>
    </w:p>
    <w:p w14:paraId="0DFA4DE8" w14:textId="77777777" w:rsidR="009F238F" w:rsidRDefault="009F238F" w:rsidP="009F238F">
      <w:pPr>
        <w:pStyle w:val="BodyText"/>
        <w:rPr>
          <w:rFonts w:ascii="Arial" w:hAnsi="Arial" w:cs="Arial"/>
          <w:sz w:val="24"/>
          <w:szCs w:val="24"/>
        </w:rPr>
      </w:pPr>
    </w:p>
    <w:p w14:paraId="568B7879" w14:textId="77777777" w:rsidR="009F238F" w:rsidRPr="007726A2" w:rsidRDefault="000441EE" w:rsidP="009F238F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MANAGER RESEARCH CONTACTS BY ASSET CLASS</w:t>
      </w:r>
    </w:p>
    <w:p w14:paraId="4381F1AE" w14:textId="77777777" w:rsidR="00533393" w:rsidRDefault="00533393" w:rsidP="00533393"/>
    <w:p w14:paraId="7D5FC162" w14:textId="71C0FFAA" w:rsidR="00533393" w:rsidRPr="00631C11" w:rsidRDefault="00533393" w:rsidP="00631C11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Public Markets</w:t>
      </w:r>
    </w:p>
    <w:p w14:paraId="4187471F" w14:textId="6B2173AE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 xml:space="preserve">Marianne Feeley, CFA </w:t>
      </w:r>
    </w:p>
    <w:p w14:paraId="7DC04441" w14:textId="6805B88E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Managing Director</w:t>
      </w:r>
      <w:r w:rsidRPr="00631C11">
        <w:rPr>
          <w:rFonts w:ascii="Arial" w:hAnsi="Arial" w:cs="Arial"/>
          <w:sz w:val="24"/>
          <w:szCs w:val="24"/>
        </w:rPr>
        <w:t xml:space="preserve"> and Head of Manager Research</w:t>
      </w:r>
    </w:p>
    <w:p w14:paraId="39FA2001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6B694137" w14:textId="4CC40BB6" w:rsidR="00533393" w:rsidRPr="00631C11" w:rsidRDefault="00096712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 xml:space="preserve">U.S. </w:t>
      </w:r>
      <w:r w:rsidR="00533393" w:rsidRPr="00631C11">
        <w:rPr>
          <w:rFonts w:ascii="Arial" w:hAnsi="Arial" w:cs="Arial"/>
          <w:b/>
          <w:bCs/>
          <w:sz w:val="24"/>
          <w:szCs w:val="24"/>
        </w:rPr>
        <w:t>Equity</w:t>
      </w:r>
    </w:p>
    <w:p w14:paraId="54076334" w14:textId="6B13BE61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Vincent Francom, CFA, CAIA</w:t>
      </w:r>
    </w:p>
    <w:p w14:paraId="30C8AA62" w14:textId="77777777" w:rsidR="00DF5670" w:rsidRPr="00631C11" w:rsidRDefault="00DF5670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Sneha Pendyala</w:t>
      </w:r>
    </w:p>
    <w:p w14:paraId="579957C3" w14:textId="77777777" w:rsidR="00DF5670" w:rsidRPr="00631C11" w:rsidRDefault="00DF5670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374A5C75" w14:textId="1CD5C7EB" w:rsidR="00DF5670" w:rsidRPr="00631C11" w:rsidRDefault="00096712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 xml:space="preserve">Non-U.S. </w:t>
      </w:r>
      <w:r w:rsidR="00DF5670" w:rsidRPr="00631C11">
        <w:rPr>
          <w:rFonts w:ascii="Arial" w:hAnsi="Arial" w:cs="Arial"/>
          <w:b/>
          <w:bCs/>
          <w:sz w:val="24"/>
          <w:szCs w:val="24"/>
        </w:rPr>
        <w:t>Equity</w:t>
      </w:r>
    </w:p>
    <w:p w14:paraId="0C03556F" w14:textId="77777777" w:rsidR="00096712" w:rsidRPr="00631C11" w:rsidRDefault="00096712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 xml:space="preserve">Marianne Feeley, CFA </w:t>
      </w:r>
    </w:p>
    <w:p w14:paraId="62C82CFB" w14:textId="1D5DF095" w:rsidR="00631C11" w:rsidRDefault="00096712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David Greenwood, CFA</w:t>
      </w:r>
    </w:p>
    <w:p w14:paraId="37E33CA0" w14:textId="77777777" w:rsidR="00631C11" w:rsidRDefault="00631C11" w:rsidP="00631C11">
      <w:pPr>
        <w:tabs>
          <w:tab w:val="clear" w:pos="432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2E902E" w14:textId="77777777" w:rsidR="00096712" w:rsidRPr="00631C11" w:rsidRDefault="00096712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D45BEE1" w14:textId="77777777" w:rsidR="00DF5670" w:rsidRPr="00631C11" w:rsidRDefault="00DF5670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5E08FE71" w14:textId="2C23606F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Fixed Income</w:t>
      </w:r>
      <w:r w:rsidR="00DF5670" w:rsidRPr="00631C11">
        <w:rPr>
          <w:rFonts w:ascii="Arial" w:hAnsi="Arial" w:cs="Arial"/>
          <w:b/>
          <w:bCs/>
          <w:sz w:val="24"/>
          <w:szCs w:val="24"/>
        </w:rPr>
        <w:t xml:space="preserve"> and Currency</w:t>
      </w:r>
    </w:p>
    <w:p w14:paraId="5420705C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Maggie McRae Hoy, CFA, CAIA</w:t>
      </w:r>
    </w:p>
    <w:p w14:paraId="385E5798" w14:textId="77777777" w:rsidR="00DF5670" w:rsidRPr="00631C11" w:rsidRDefault="00DF5670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Peter McConville, CFA</w:t>
      </w:r>
    </w:p>
    <w:p w14:paraId="7CF56D1A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4610D65" w14:textId="235CFE5C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Hedge Funds</w:t>
      </w:r>
    </w:p>
    <w:p w14:paraId="3A75A9D1" w14:textId="6E6784DD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Paul Kreiselmaier, CFA</w:t>
      </w:r>
    </w:p>
    <w:p w14:paraId="635FA524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Trevor Parmelee, CFA, CAIA</w:t>
      </w:r>
    </w:p>
    <w:p w14:paraId="33798B1E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7C6C7F78" w14:textId="6F188E58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Generalists</w:t>
      </w:r>
    </w:p>
    <w:p w14:paraId="3F3B4A8C" w14:textId="50633CAA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Stephen Reller</w:t>
      </w:r>
    </w:p>
    <w:p w14:paraId="0A1B2BBD" w14:textId="088FBF25" w:rsidR="00096712" w:rsidRPr="00631C11" w:rsidRDefault="00096712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 xml:space="preserve">Kyle </w:t>
      </w:r>
      <w:proofErr w:type="spellStart"/>
      <w:r w:rsidRPr="00631C11">
        <w:rPr>
          <w:rFonts w:ascii="Arial" w:hAnsi="Arial" w:cs="Arial"/>
          <w:sz w:val="24"/>
          <w:szCs w:val="24"/>
        </w:rPr>
        <w:t>Jangard</w:t>
      </w:r>
      <w:proofErr w:type="spellEnd"/>
    </w:p>
    <w:p w14:paraId="73B359D4" w14:textId="77777777" w:rsidR="00533393" w:rsidRPr="00631C11" w:rsidRDefault="00533393" w:rsidP="00631C11">
      <w:pPr>
        <w:pStyle w:val="BodyText"/>
        <w:rPr>
          <w:rFonts w:ascii="Arial" w:hAnsi="Arial" w:cs="Arial"/>
          <w:sz w:val="24"/>
          <w:szCs w:val="24"/>
        </w:rPr>
      </w:pPr>
    </w:p>
    <w:p w14:paraId="3B3F2523" w14:textId="4D593E2E" w:rsidR="00533393" w:rsidRPr="00631C11" w:rsidRDefault="00533393" w:rsidP="00631C11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Private Markets</w:t>
      </w:r>
    </w:p>
    <w:p w14:paraId="255C3AB8" w14:textId="190D2C66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F</w:t>
      </w:r>
      <w:r w:rsidRPr="00631C11">
        <w:rPr>
          <w:rFonts w:ascii="Arial" w:hAnsi="Arial" w:cs="Arial"/>
          <w:sz w:val="24"/>
          <w:szCs w:val="24"/>
        </w:rPr>
        <w:t xml:space="preserve">araz Shooshani </w:t>
      </w:r>
    </w:p>
    <w:p w14:paraId="5E4558FE" w14:textId="2F2225C6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M</w:t>
      </w:r>
      <w:r w:rsidRPr="00631C11">
        <w:rPr>
          <w:rFonts w:ascii="Arial" w:hAnsi="Arial" w:cs="Arial"/>
          <w:sz w:val="24"/>
          <w:szCs w:val="24"/>
        </w:rPr>
        <w:t>anaging Director</w:t>
      </w:r>
      <w:r w:rsidRPr="00631C11">
        <w:rPr>
          <w:rFonts w:ascii="Arial" w:hAnsi="Arial" w:cs="Arial"/>
          <w:sz w:val="24"/>
          <w:szCs w:val="24"/>
        </w:rPr>
        <w:t xml:space="preserve"> and Head of Private Markets</w:t>
      </w:r>
    </w:p>
    <w:p w14:paraId="4C0FF558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083BDB7F" w14:textId="402B1A45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Equity</w:t>
      </w:r>
    </w:p>
    <w:p w14:paraId="2573F24D" w14:textId="45DB46E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Steve Hempler</w:t>
      </w:r>
    </w:p>
    <w:p w14:paraId="378B812D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2FD8AE88" w14:textId="71D40FE9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Real Assets</w:t>
      </w:r>
    </w:p>
    <w:p w14:paraId="6C232845" w14:textId="7DE75C9B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John Nicolini, CFA</w:t>
      </w:r>
    </w:p>
    <w:p w14:paraId="1BCCD707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John Wasnock</w:t>
      </w:r>
    </w:p>
    <w:p w14:paraId="360F9496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10667A9" w14:textId="4027566B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Credit</w:t>
      </w:r>
    </w:p>
    <w:p w14:paraId="1C61FA0B" w14:textId="0EC4052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Chris Shelby</w:t>
      </w:r>
    </w:p>
    <w:p w14:paraId="53100D10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76C9F583" w14:textId="1FA358D4" w:rsidR="00533393" w:rsidRPr="00631C11" w:rsidRDefault="00533393" w:rsidP="00631C11">
      <w:pPr>
        <w:pStyle w:val="BodyText"/>
        <w:ind w:left="720"/>
        <w:rPr>
          <w:rFonts w:ascii="Arial" w:hAnsi="Arial" w:cs="Arial"/>
          <w:b/>
          <w:bCs/>
          <w:sz w:val="24"/>
          <w:szCs w:val="24"/>
        </w:rPr>
      </w:pPr>
      <w:r w:rsidRPr="00631C11">
        <w:rPr>
          <w:rFonts w:ascii="Arial" w:hAnsi="Arial" w:cs="Arial"/>
          <w:b/>
          <w:bCs/>
          <w:sz w:val="24"/>
          <w:szCs w:val="24"/>
        </w:rPr>
        <w:t>Generalists</w:t>
      </w:r>
    </w:p>
    <w:p w14:paraId="75C22AF2" w14:textId="29D1F5A8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Kin Lam</w:t>
      </w:r>
    </w:p>
    <w:p w14:paraId="34F67389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Jing Chen</w:t>
      </w:r>
    </w:p>
    <w:p w14:paraId="6DBB1EB7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Vincent Phan</w:t>
      </w:r>
    </w:p>
    <w:p w14:paraId="3E964B6A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>Garrett Dinsmore</w:t>
      </w:r>
    </w:p>
    <w:p w14:paraId="26D801F1" w14:textId="77777777" w:rsidR="00533393" w:rsidRPr="00631C11" w:rsidRDefault="00533393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31C11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631C11">
        <w:rPr>
          <w:rFonts w:ascii="Arial" w:hAnsi="Arial" w:cs="Arial"/>
          <w:sz w:val="24"/>
          <w:szCs w:val="24"/>
        </w:rPr>
        <w:t>Foppiano</w:t>
      </w:r>
      <w:proofErr w:type="spellEnd"/>
    </w:p>
    <w:p w14:paraId="3F99A6D4" w14:textId="77777777" w:rsidR="00D630A4" w:rsidRPr="00D630A4" w:rsidRDefault="00D630A4" w:rsidP="00631C11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04A1E9F0" w14:textId="77777777" w:rsidR="006A55E7" w:rsidRDefault="006A55E7">
      <w:pPr>
        <w:pStyle w:val="BodyText"/>
        <w:rPr>
          <w:rFonts w:ascii="Arial" w:hAnsi="Arial" w:cs="Arial"/>
          <w:sz w:val="24"/>
          <w:szCs w:val="24"/>
        </w:rPr>
      </w:pPr>
    </w:p>
    <w:p w14:paraId="52984446" w14:textId="77777777" w:rsidR="00D630A4" w:rsidRPr="00D630A4" w:rsidRDefault="00D630A4">
      <w:pPr>
        <w:pStyle w:val="BodyText"/>
        <w:rPr>
          <w:rFonts w:ascii="Arial" w:hAnsi="Arial" w:cs="Arial"/>
          <w:sz w:val="24"/>
          <w:szCs w:val="24"/>
        </w:rPr>
      </w:pPr>
    </w:p>
    <w:p w14:paraId="36801217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6A42BBF8" w14:textId="77777777" w:rsidR="000441EE" w:rsidRPr="007726A2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AREAS CLIENT INTEREST / CONCERN</w:t>
      </w:r>
    </w:p>
    <w:p w14:paraId="1D31FB1A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217ADE67" w14:textId="78B0482A" w:rsidR="000441EE" w:rsidRDefault="00096712" w:rsidP="00096712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</w:t>
      </w:r>
    </w:p>
    <w:p w14:paraId="1DCD6693" w14:textId="5BF555AD" w:rsidR="00096712" w:rsidRDefault="00096712" w:rsidP="00096712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Credit</w:t>
      </w:r>
    </w:p>
    <w:p w14:paraId="6DE4B1F3" w14:textId="424198C2" w:rsidR="00096712" w:rsidRDefault="00096712" w:rsidP="00096712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Hedge funds</w:t>
      </w:r>
    </w:p>
    <w:p w14:paraId="698E1B9F" w14:textId="1BD53037" w:rsidR="00096712" w:rsidRDefault="00096712" w:rsidP="00096712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mitigation alternatives to fixed income</w:t>
      </w:r>
    </w:p>
    <w:p w14:paraId="5CA77CBB" w14:textId="23999E51" w:rsidR="00096712" w:rsidRDefault="00096712" w:rsidP="00096712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Diverse firms</w:t>
      </w:r>
    </w:p>
    <w:p w14:paraId="575B5B3F" w14:textId="1A425A13" w:rsidR="00631C11" w:rsidRDefault="00631C11" w:rsidP="00631C11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</w:t>
      </w:r>
    </w:p>
    <w:p w14:paraId="5D830CF2" w14:textId="77777777" w:rsidR="00631C11" w:rsidRPr="00631C11" w:rsidRDefault="00631C11" w:rsidP="00631C11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(Russia / China)</w:t>
      </w:r>
    </w:p>
    <w:p w14:paraId="26FCF575" w14:textId="20256073" w:rsidR="00631C11" w:rsidRDefault="00631C11" w:rsidP="00631C11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Income (yields)</w:t>
      </w:r>
    </w:p>
    <w:p w14:paraId="6362BDB1" w14:textId="07B78E5C" w:rsidR="00631C11" w:rsidRDefault="00631C11" w:rsidP="00631C11">
      <w:pPr>
        <w:pStyle w:val="BodyTex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(declining earnings, valuations)</w:t>
      </w:r>
    </w:p>
    <w:p w14:paraId="578808C7" w14:textId="77777777" w:rsidR="00096712" w:rsidRDefault="00096712" w:rsidP="00096712">
      <w:pPr>
        <w:pStyle w:val="BodyText"/>
        <w:rPr>
          <w:rFonts w:ascii="Arial" w:hAnsi="Arial" w:cs="Arial"/>
          <w:sz w:val="24"/>
          <w:szCs w:val="24"/>
        </w:rPr>
      </w:pPr>
    </w:p>
    <w:p w14:paraId="54C9C772" w14:textId="77777777" w:rsidR="00096712" w:rsidRDefault="00096712" w:rsidP="00096712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01B2D39D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446CD85F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1EB5800B" w14:textId="77777777" w:rsidR="006A55E7" w:rsidRPr="007726A2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MANAGER SEARCH TRENDS</w:t>
      </w:r>
    </w:p>
    <w:p w14:paraId="33FDF413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65770FB5" w14:textId="7AD2DE7B" w:rsidR="00631C11" w:rsidRDefault="00631C11" w:rsidP="00096712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credit remains an area of much search activity</w:t>
      </w:r>
    </w:p>
    <w:p w14:paraId="06AE0BAC" w14:textId="3D350CD3" w:rsidR="00631C11" w:rsidRDefault="00631C11" w:rsidP="00096712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Opportunistic credit is also getting attention</w:t>
      </w:r>
    </w:p>
    <w:p w14:paraId="30893AB8" w14:textId="7D3E98C1" w:rsidR="000441EE" w:rsidRDefault="00096712" w:rsidP="00096712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meetings more accepted than pre-COVID, but face-to-face meetings picking up post-COVID</w:t>
      </w:r>
    </w:p>
    <w:p w14:paraId="25AACC01" w14:textId="77777777" w:rsidR="00096712" w:rsidRDefault="00096712" w:rsidP="00096712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B9E7911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29973AF2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3B0D6026" w14:textId="0B2E637B" w:rsidR="00631C11" w:rsidRPr="007726A2" w:rsidRDefault="001B5D3F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ASSET CLASSES WHERE YOU WOULD LIKE TO SEE MORE PRODUCT AVAILABILITY</w:t>
      </w:r>
    </w:p>
    <w:p w14:paraId="5A1FEDCF" w14:textId="77777777" w:rsidR="009F238F" w:rsidRDefault="009F238F">
      <w:pPr>
        <w:pStyle w:val="BodyText"/>
        <w:rPr>
          <w:rFonts w:ascii="Arial" w:hAnsi="Arial" w:cs="Arial"/>
          <w:sz w:val="24"/>
          <w:szCs w:val="24"/>
        </w:rPr>
      </w:pPr>
    </w:p>
    <w:p w14:paraId="15F30BE6" w14:textId="1BC55AF1" w:rsidR="006A55E7" w:rsidRPr="00D630A4" w:rsidRDefault="00631C11" w:rsidP="00631C11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sectPr w:rsidR="006A55E7" w:rsidRPr="00D630A4">
      <w:footerReference w:type="even" r:id="rId11"/>
      <w:footerReference w:type="default" r:id="rId12"/>
      <w:footerReference w:type="first" r:id="rId13"/>
      <w:pgSz w:w="12240" w:h="15840"/>
      <w:pgMar w:top="1440" w:right="1170" w:bottom="162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A30F" w14:textId="77777777" w:rsidR="00F33980" w:rsidRDefault="00F33980">
      <w:r>
        <w:separator/>
      </w:r>
    </w:p>
  </w:endnote>
  <w:endnote w:type="continuationSeparator" w:id="0">
    <w:p w14:paraId="002D0E49" w14:textId="77777777" w:rsidR="00F33980" w:rsidRDefault="00F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Journal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oundryJournal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BC0" w14:textId="77777777" w:rsidR="006A55E7" w:rsidRDefault="006A5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0E987" w14:textId="77777777" w:rsidR="006A55E7" w:rsidRDefault="006A5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078" w14:textId="77777777" w:rsidR="006A55E7" w:rsidRDefault="006A55E7">
    <w:pPr>
      <w:pStyle w:val="Footer"/>
      <w:tabs>
        <w:tab w:val="left" w:pos="4320"/>
      </w:tabs>
      <w:ind w:right="360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ab/>
    </w:r>
    <w:r>
      <w:rPr>
        <w:rFonts w:ascii="Arial Narrow" w:hAnsi="Arial Narrow"/>
        <w:sz w:val="17"/>
      </w:rPr>
      <w:tab/>
    </w:r>
    <w:r>
      <w:rPr>
        <w:rStyle w:val="PageNumber"/>
        <w:rFonts w:ascii="Arial Narrow" w:hAnsi="Arial Narrow"/>
        <w:sz w:val="17"/>
      </w:rPr>
      <w:fldChar w:fldCharType="begin"/>
    </w:r>
    <w:r>
      <w:rPr>
        <w:rStyle w:val="PageNumber"/>
        <w:rFonts w:ascii="Arial Narrow" w:hAnsi="Arial Narrow"/>
        <w:sz w:val="17"/>
      </w:rPr>
      <w:instrText xml:space="preserve"> PAGE </w:instrText>
    </w:r>
    <w:r>
      <w:rPr>
        <w:rStyle w:val="PageNumber"/>
        <w:rFonts w:ascii="Arial Narrow" w:hAnsi="Arial Narrow"/>
        <w:sz w:val="17"/>
      </w:rPr>
      <w:fldChar w:fldCharType="separate"/>
    </w:r>
    <w:r w:rsidR="000441EE">
      <w:rPr>
        <w:rStyle w:val="PageNumber"/>
        <w:rFonts w:ascii="Arial Narrow" w:hAnsi="Arial Narrow"/>
        <w:noProof/>
        <w:sz w:val="17"/>
      </w:rPr>
      <w:t>2</w:t>
    </w:r>
    <w:r>
      <w:rPr>
        <w:rStyle w:val="PageNumber"/>
        <w:rFonts w:ascii="Arial Narrow" w:hAnsi="Arial Narrow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CD9" w14:textId="77777777" w:rsidR="006A55E7" w:rsidRDefault="006A55E7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PAGE </w:instrText>
    </w:r>
    <w:r>
      <w:rPr>
        <w:rStyle w:val="PageNumber"/>
        <w:rFonts w:ascii="Arial Narrow" w:hAnsi="Arial Narrow"/>
        <w:sz w:val="20"/>
      </w:rPr>
      <w:fldChar w:fldCharType="separate"/>
    </w:r>
    <w:r w:rsidR="007F5FF7">
      <w:rPr>
        <w:rStyle w:val="PageNumber"/>
        <w:rFonts w:ascii="Arial Narrow" w:hAnsi="Arial Narrow"/>
        <w:noProof/>
        <w:sz w:val="20"/>
      </w:rPr>
      <w:t>1</w:t>
    </w:r>
    <w:r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DDCE" w14:textId="77777777" w:rsidR="00F33980" w:rsidRDefault="00F33980">
      <w:r>
        <w:separator/>
      </w:r>
    </w:p>
  </w:footnote>
  <w:footnote w:type="continuationSeparator" w:id="0">
    <w:p w14:paraId="4AC0A136" w14:textId="77777777" w:rsidR="00F33980" w:rsidRDefault="00F3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F80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1" w15:restartNumberingAfterBreak="0">
    <w:nsid w:val="05A25AC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" w15:restartNumberingAfterBreak="0">
    <w:nsid w:val="08E97FC2"/>
    <w:multiLevelType w:val="hybridMultilevel"/>
    <w:tmpl w:val="ADB6CF94"/>
    <w:lvl w:ilvl="0" w:tplc="B8F04662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AA74B8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4" w15:restartNumberingAfterBreak="0">
    <w:nsid w:val="0DA47FF4"/>
    <w:multiLevelType w:val="hybridMultilevel"/>
    <w:tmpl w:val="1B54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16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146B721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7" w15:restartNumberingAfterBreak="0">
    <w:nsid w:val="18E244D2"/>
    <w:multiLevelType w:val="hybridMultilevel"/>
    <w:tmpl w:val="BCD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5BC4"/>
    <w:multiLevelType w:val="hybridMultilevel"/>
    <w:tmpl w:val="BAAE3A14"/>
    <w:lvl w:ilvl="0" w:tplc="D6AC100A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182389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0" w15:restartNumberingAfterBreak="0">
    <w:nsid w:val="21E50A4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233D17E8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2" w15:restartNumberingAfterBreak="0">
    <w:nsid w:val="24226F17"/>
    <w:multiLevelType w:val="hybridMultilevel"/>
    <w:tmpl w:val="0FA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75DF4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14" w15:restartNumberingAfterBreak="0">
    <w:nsid w:val="342D4EF6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5" w15:restartNumberingAfterBreak="0">
    <w:nsid w:val="3A3D788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6" w15:restartNumberingAfterBreak="0">
    <w:nsid w:val="3C7211C5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7" w15:restartNumberingAfterBreak="0">
    <w:nsid w:val="481515D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5156125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520F62D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0" w15:restartNumberingAfterBreak="0">
    <w:nsid w:val="54102B01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1" w15:restartNumberingAfterBreak="0">
    <w:nsid w:val="593E79F2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2" w15:restartNumberingAfterBreak="0">
    <w:nsid w:val="5DEE41CA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3" w15:restartNumberingAfterBreak="0">
    <w:nsid w:val="650B1EB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4" w15:restartNumberingAfterBreak="0">
    <w:nsid w:val="66AB6F3D"/>
    <w:multiLevelType w:val="hybridMultilevel"/>
    <w:tmpl w:val="8012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5893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6" w15:restartNumberingAfterBreak="0">
    <w:nsid w:val="6C59736A"/>
    <w:multiLevelType w:val="hybridMultilevel"/>
    <w:tmpl w:val="E00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A5EE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8" w15:restartNumberingAfterBreak="0">
    <w:nsid w:val="7F5A7B4C"/>
    <w:multiLevelType w:val="hybridMultilevel"/>
    <w:tmpl w:val="6F466BD2"/>
    <w:lvl w:ilvl="0" w:tplc="D84EA7E4">
      <w:start w:val="1"/>
      <w:numFmt w:val="bullet"/>
      <w:lvlText w:val=""/>
      <w:lvlJc w:val="left"/>
      <w:pPr>
        <w:tabs>
          <w:tab w:val="num" w:pos="1800"/>
        </w:tabs>
        <w:ind w:left="1800" w:hanging="54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6"/>
  </w:num>
  <w:num w:numId="5">
    <w:abstractNumId w:val="27"/>
  </w:num>
  <w:num w:numId="6">
    <w:abstractNumId w:val="15"/>
  </w:num>
  <w:num w:numId="7">
    <w:abstractNumId w:val="13"/>
  </w:num>
  <w:num w:numId="8">
    <w:abstractNumId w:val="10"/>
  </w:num>
  <w:num w:numId="9">
    <w:abstractNumId w:val="23"/>
  </w:num>
  <w:num w:numId="10">
    <w:abstractNumId w:val="1"/>
  </w:num>
  <w:num w:numId="11">
    <w:abstractNumId w:val="22"/>
  </w:num>
  <w:num w:numId="12">
    <w:abstractNumId w:val="5"/>
  </w:num>
  <w:num w:numId="13">
    <w:abstractNumId w:val="17"/>
  </w:num>
  <w:num w:numId="14">
    <w:abstractNumId w:val="25"/>
  </w:num>
  <w:num w:numId="15">
    <w:abstractNumId w:val="16"/>
  </w:num>
  <w:num w:numId="16">
    <w:abstractNumId w:val="20"/>
  </w:num>
  <w:num w:numId="17">
    <w:abstractNumId w:val="0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24"/>
  </w:num>
  <w:num w:numId="23">
    <w:abstractNumId w:val="12"/>
  </w:num>
  <w:num w:numId="24">
    <w:abstractNumId w:val="28"/>
  </w:num>
  <w:num w:numId="25">
    <w:abstractNumId w:val="8"/>
  </w:num>
  <w:num w:numId="26">
    <w:abstractNumId w:val="2"/>
  </w:num>
  <w:num w:numId="27">
    <w:abstractNumId w:val="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7"/>
    <w:rsid w:val="000441EE"/>
    <w:rsid w:val="00093DA0"/>
    <w:rsid w:val="00096712"/>
    <w:rsid w:val="000C37C4"/>
    <w:rsid w:val="001305D7"/>
    <w:rsid w:val="001451AB"/>
    <w:rsid w:val="00185EB2"/>
    <w:rsid w:val="001B5D3F"/>
    <w:rsid w:val="00292615"/>
    <w:rsid w:val="002A2FFD"/>
    <w:rsid w:val="0033200D"/>
    <w:rsid w:val="003371AB"/>
    <w:rsid w:val="00533393"/>
    <w:rsid w:val="005D6207"/>
    <w:rsid w:val="005D7849"/>
    <w:rsid w:val="00625A48"/>
    <w:rsid w:val="00631C11"/>
    <w:rsid w:val="006369A8"/>
    <w:rsid w:val="006772A9"/>
    <w:rsid w:val="006A55E7"/>
    <w:rsid w:val="006A595C"/>
    <w:rsid w:val="007726A2"/>
    <w:rsid w:val="007F5FF7"/>
    <w:rsid w:val="008D2182"/>
    <w:rsid w:val="009F238F"/>
    <w:rsid w:val="00A06781"/>
    <w:rsid w:val="00A92C80"/>
    <w:rsid w:val="00AB58CB"/>
    <w:rsid w:val="00AF0993"/>
    <w:rsid w:val="00D103A8"/>
    <w:rsid w:val="00D630A4"/>
    <w:rsid w:val="00D726E0"/>
    <w:rsid w:val="00D86D7A"/>
    <w:rsid w:val="00DF5670"/>
    <w:rsid w:val="00E46E9C"/>
    <w:rsid w:val="00E55585"/>
    <w:rsid w:val="00E90F58"/>
    <w:rsid w:val="00E966B1"/>
    <w:rsid w:val="00F33980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10DAF6"/>
  <w15:docId w15:val="{FA6C4025-7040-471F-9D6C-1A9D20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12"/>
    <w:pPr>
      <w:tabs>
        <w:tab w:val="left" w:pos="4320"/>
      </w:tabs>
      <w:spacing w:line="290" w:lineRule="exact"/>
    </w:pPr>
    <w:rPr>
      <w:rFonts w:ascii="FoundryJournal-Book" w:hAnsi="FoundryJournal-Book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clear" w:pos="4320"/>
      </w:tabs>
      <w:spacing w:line="240" w:lineRule="auto"/>
      <w:outlineLvl w:val="0"/>
    </w:pPr>
    <w:rPr>
      <w:rFonts w:ascii="FoundryJournalDemi" w:eastAsia="Times New Roman" w:hAnsi="FoundryJournalDemi"/>
      <w:position w:val="10"/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ormal1">
    <w:name w:val="normal1"/>
    <w:rPr>
      <w:rFonts w:ascii="Verdana" w:hAnsi="Verdana" w:hint="default"/>
      <w:b w:val="0"/>
      <w:bCs w:val="0"/>
      <w:sz w:val="15"/>
      <w:szCs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631C11"/>
    <w:rPr>
      <w:rFonts w:ascii="FoundryJournal-Book" w:hAnsi="FoundryJournal-Boo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3" ma:contentTypeDescription="Create a new document." ma:contentTypeScope="" ma:versionID="909276c0e104db0669fec1cff342882d">
  <xsd:schema xmlns:xsd="http://www.w3.org/2001/XMLSchema" xmlns:xs="http://www.w3.org/2001/XMLSchema" xmlns:p="http://schemas.microsoft.com/office/2006/metadata/properties" xmlns:ns2="1e671bff-a4b1-4124-abfd-29a4ae65a73b" xmlns:ns3="cdf6dfcd-4e6c-4f91-a6b6-8fb85f4ee5b0" targetNamespace="http://schemas.microsoft.com/office/2006/metadata/properties" ma:root="true" ma:fieldsID="0c5f4d0a4d6f5382673934ce8773ac75" ns2:_="" ns3:_="">
    <xsd:import namespace="1e671bff-a4b1-4124-abfd-29a4ae65a73b"/>
    <xsd:import namespace="cdf6dfcd-4e6c-4f91-a6b6-8fb85f4ee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1ADF-169C-43F7-9A08-7AD21FE31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1A1C-CFF9-4D5A-AA18-78E56446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71bff-a4b1-4124-abfd-29a4ae65a73b"/>
    <ds:schemaRef ds:uri="cdf6dfcd-4e6c-4f91-a6b6-8fb85f4ee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873C-7F28-442A-8C1F-D40B4C270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87E6E-888A-4AC4-BF29-0CE2281DC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Ennis Knupp &amp; Associates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Suzanne Bernard</dc:creator>
  <cp:lastModifiedBy>Mark Brubaker</cp:lastModifiedBy>
  <cp:revision>2</cp:revision>
  <cp:lastPrinted>2013-02-22T15:26:00Z</cp:lastPrinted>
  <dcterms:created xsi:type="dcterms:W3CDTF">2022-04-26T01:02:00Z</dcterms:created>
  <dcterms:modified xsi:type="dcterms:W3CDTF">2022-04-26T01:02:00Z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0x010100F62A70A0377DC043B521CBBA40D54EC3</vt:lpwstr>
  </property>
  <property fmtid="{D5CDD505-2E9C-101B-9397-08002B2CF9AE}" pid="3" name="AuthorIds_UIVersion_1024">
    <vt:lpwstr>13</vt:lpwstr>
  </property>
</Properties>
</file>