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37A" w14:textId="77777777" w:rsidR="00BB75C0" w:rsidRDefault="00BB75C0" w:rsidP="00BB75C0">
      <w:pPr>
        <w:rPr>
          <w:b/>
          <w:bCs/>
          <w:i/>
          <w:iCs/>
        </w:rPr>
      </w:pPr>
      <w:r>
        <w:rPr>
          <w:b/>
          <w:bCs/>
          <w:i/>
          <w:iCs/>
        </w:rPr>
        <w:t>AIMSE FALL CONFERENCE</w:t>
      </w:r>
    </w:p>
    <w:p w14:paraId="20958FCC" w14:textId="77777777" w:rsidR="00BB75C0" w:rsidRDefault="00BB75C0" w:rsidP="00BB75C0">
      <w:pPr>
        <w:rPr>
          <w:b/>
          <w:bCs/>
          <w:i/>
          <w:iCs/>
        </w:rPr>
      </w:pPr>
      <w:r>
        <w:rPr>
          <w:b/>
          <w:bCs/>
          <w:i/>
          <w:iCs/>
        </w:rPr>
        <w:t>Fixed Income Panel</w:t>
      </w:r>
    </w:p>
    <w:p w14:paraId="24BA473C" w14:textId="77777777" w:rsidR="00BB75C0" w:rsidRDefault="00BB75C0" w:rsidP="00BB75C0">
      <w:r>
        <w:t>=====================</w:t>
      </w:r>
    </w:p>
    <w:p w14:paraId="194B9AE2" w14:textId="77777777" w:rsidR="00BB75C0" w:rsidRDefault="00BB75C0" w:rsidP="00BB75C0"/>
    <w:p w14:paraId="04819647" w14:textId="77777777" w:rsidR="00BB75C0" w:rsidRDefault="00BB75C0" w:rsidP="00BB75C0">
      <w:r>
        <w:t>Title: The Role of Fixed Income</w:t>
      </w:r>
    </w:p>
    <w:p w14:paraId="7A6EC62B" w14:textId="77777777" w:rsidR="00BB75C0" w:rsidRDefault="00BB75C0" w:rsidP="00BB75C0"/>
    <w:p w14:paraId="06B553CD" w14:textId="77777777" w:rsidR="00BB75C0" w:rsidRDefault="00BB75C0" w:rsidP="00BB75C0">
      <w:r>
        <w:t>Panelists:</w:t>
      </w:r>
    </w:p>
    <w:p w14:paraId="755C9831" w14:textId="77777777" w:rsidR="00BB75C0" w:rsidRDefault="00BB75C0" w:rsidP="00BB75C0">
      <w:r>
        <w:t>Advocate Health – Ben Bartelt</w:t>
      </w:r>
    </w:p>
    <w:p w14:paraId="7C477CE5" w14:textId="77777777" w:rsidR="00BB75C0" w:rsidRDefault="00BB75C0" w:rsidP="00BB75C0">
      <w:r>
        <w:t>Aon – Marc Coumeri</w:t>
      </w:r>
    </w:p>
    <w:p w14:paraId="5D8F4903" w14:textId="77777777" w:rsidR="00BB75C0" w:rsidRDefault="00BB75C0" w:rsidP="00BB75C0">
      <w:r>
        <w:t>University of Chicago - - Jeremy Heer</w:t>
      </w:r>
    </w:p>
    <w:p w14:paraId="5CF0E09D" w14:textId="77777777" w:rsidR="00BB75C0" w:rsidRDefault="00BB75C0" w:rsidP="00BB75C0">
      <w:r>
        <w:t>Boeing – Jeremy Toland</w:t>
      </w:r>
    </w:p>
    <w:p w14:paraId="1FE5CFCA" w14:textId="77777777" w:rsidR="00BB75C0" w:rsidRDefault="00BB75C0" w:rsidP="00BB75C0"/>
    <w:p w14:paraId="4E61294F" w14:textId="77777777" w:rsidR="00BB75C0" w:rsidRDefault="00BB75C0" w:rsidP="00BB75C0">
      <w:r>
        <w:t>Moderator:</w:t>
      </w:r>
    </w:p>
    <w:p w14:paraId="007AACFF" w14:textId="77777777" w:rsidR="00BB75C0" w:rsidRDefault="00BB75C0" w:rsidP="00BB75C0">
      <w:r>
        <w:t xml:space="preserve">Chris Vincent – CFA Society </w:t>
      </w:r>
    </w:p>
    <w:p w14:paraId="7D4B5852" w14:textId="77777777" w:rsidR="00BB75C0" w:rsidRDefault="00BB75C0" w:rsidP="00BB75C0"/>
    <w:p w14:paraId="4E885001" w14:textId="77777777" w:rsidR="00BB75C0" w:rsidRDefault="00BB75C0" w:rsidP="00BB75C0"/>
    <w:p w14:paraId="5E72124C" w14:textId="77777777" w:rsidR="00BB75C0" w:rsidRDefault="00BB75C0" w:rsidP="00BB75C0">
      <w:r>
        <w:t>Ben Bartelt - Advocate Health</w:t>
      </w:r>
    </w:p>
    <w:p w14:paraId="5934E8F1" w14:textId="77777777" w:rsidR="00BB75C0" w:rsidRDefault="00BB75C0" w:rsidP="00BB75C0">
      <w:hyperlink r:id="rId4" w:history="1">
        <w:r>
          <w:rPr>
            <w:rStyle w:val="Hyperlink"/>
          </w:rPr>
          <w:t>https://www.linkedin.com/in/ben-bartelt-cfa-caia/</w:t>
        </w:r>
      </w:hyperlink>
    </w:p>
    <w:p w14:paraId="5DD93EA4" w14:textId="77777777" w:rsidR="00BB75C0" w:rsidRDefault="00BB75C0" w:rsidP="00BB75C0"/>
    <w:p w14:paraId="7244F24A" w14:textId="77777777" w:rsidR="00BB75C0" w:rsidRDefault="00BB75C0" w:rsidP="00BB75C0">
      <w:r>
        <w:t>Ben oversees $11 billion in a 60/20/20 portfolio.</w:t>
      </w:r>
    </w:p>
    <w:p w14:paraId="5A10037B" w14:textId="77777777" w:rsidR="00BB75C0" w:rsidRDefault="00BB75C0" w:rsidP="00BB75C0">
      <w:r>
        <w:t>Growth Assets are 60% ($6 billion)</w:t>
      </w:r>
    </w:p>
    <w:p w14:paraId="3362769A" w14:textId="77777777" w:rsidR="00BB75C0" w:rsidRDefault="00BB75C0" w:rsidP="00BB75C0">
      <w:r>
        <w:t>Fixed income is 20% ($2 billion) - 14% in US Treasuries and 6% in MAC with 1 manager.  He may want to diversify his MAC exposure.</w:t>
      </w:r>
    </w:p>
    <w:p w14:paraId="636CC184" w14:textId="77777777" w:rsidR="00BB75C0" w:rsidRDefault="00BB75C0" w:rsidP="00BB75C0">
      <w:r>
        <w:t>Other: 20% is Hedge Funds/Fixed Income substitutes</w:t>
      </w:r>
    </w:p>
    <w:p w14:paraId="5E48E168" w14:textId="77777777" w:rsidR="00BB75C0" w:rsidRDefault="00BB75C0" w:rsidP="00BB75C0">
      <w:r>
        <w:t>Ben seems like a guy you should call and go meet.</w:t>
      </w:r>
    </w:p>
    <w:p w14:paraId="2CFC47AC" w14:textId="77777777" w:rsidR="00BB75C0" w:rsidRDefault="00BB75C0" w:rsidP="00BB75C0">
      <w:r>
        <w:t>He did not say who he uses as a consultant.</w:t>
      </w:r>
    </w:p>
    <w:p w14:paraId="655652BF" w14:textId="77777777" w:rsidR="00BB75C0" w:rsidRDefault="00BB75C0" w:rsidP="00BB75C0"/>
    <w:p w14:paraId="3BB14B3E" w14:textId="77777777" w:rsidR="00BB75C0" w:rsidRDefault="00BB75C0" w:rsidP="00BB75C0"/>
    <w:p w14:paraId="1BA06BE8" w14:textId="77777777" w:rsidR="00BB75C0" w:rsidRDefault="00BB75C0" w:rsidP="00BB75C0">
      <w:r>
        <w:t>Marc Coumeri – Aon:</w:t>
      </w:r>
    </w:p>
    <w:p w14:paraId="745869B6" w14:textId="77777777" w:rsidR="00BB75C0" w:rsidRDefault="00BB75C0" w:rsidP="00BB75C0">
      <w:hyperlink r:id="rId5" w:history="1">
        <w:r>
          <w:rPr>
            <w:rStyle w:val="Hyperlink"/>
          </w:rPr>
          <w:t>https://www.linkedin.com/in/marc-coumeri-cfa-b568071/</w:t>
        </w:r>
      </w:hyperlink>
    </w:p>
    <w:p w14:paraId="7EDC616D" w14:textId="77777777" w:rsidR="00BB75C0" w:rsidRDefault="00BB75C0" w:rsidP="00BB75C0"/>
    <w:p w14:paraId="67928B9B" w14:textId="77777777" w:rsidR="00BB75C0" w:rsidRDefault="00BB75C0" w:rsidP="00BB75C0">
      <w:r>
        <w:t>Marc is the PM on the Aon Multi-Managed OCIO funds.  He is a KEY person if you want to get hired by Aon.  Marc spoke about the role of fixed income:  1) income; 2) liquidity; 3) risk reducer; and 4) diversifier to equity risk.</w:t>
      </w:r>
    </w:p>
    <w:p w14:paraId="7C02A0A2" w14:textId="77777777" w:rsidR="00BB75C0" w:rsidRDefault="00BB75C0" w:rsidP="00BB75C0"/>
    <w:p w14:paraId="0BD95334" w14:textId="77777777" w:rsidR="00BB75C0" w:rsidRDefault="00BB75C0" w:rsidP="00BB75C0">
      <w:r>
        <w:t>Jeremy Heer – University of Chicago</w:t>
      </w:r>
    </w:p>
    <w:p w14:paraId="2B59982E" w14:textId="77777777" w:rsidR="00BB75C0" w:rsidRDefault="00BB75C0" w:rsidP="00BB75C0">
      <w:hyperlink r:id="rId6" w:history="1">
        <w:r>
          <w:rPr>
            <w:rStyle w:val="Hyperlink"/>
          </w:rPr>
          <w:t>https://www.linkedin.com/in/jeremy-j-heer-cfa-caia/</w:t>
        </w:r>
      </w:hyperlink>
    </w:p>
    <w:p w14:paraId="272FEF95" w14:textId="77777777" w:rsidR="00BB75C0" w:rsidRDefault="00BB75C0" w:rsidP="00BB75C0"/>
    <w:p w14:paraId="7506FCEB" w14:textId="77777777" w:rsidR="00BB75C0" w:rsidRDefault="00BB75C0" w:rsidP="00BB75C0">
      <w:r>
        <w:t>Jeremy is a senior PM at the U Chicago endowment.  He views Fixed Income as safety and a diversifier to equity risk.  He said he will invest in exotic/esoteric fixed income strategies for total return.</w:t>
      </w:r>
    </w:p>
    <w:p w14:paraId="2821C2C0" w14:textId="77777777" w:rsidR="00BB75C0" w:rsidRDefault="00BB75C0" w:rsidP="00BB75C0"/>
    <w:p w14:paraId="3239117F" w14:textId="77777777" w:rsidR="00BB75C0" w:rsidRDefault="00BB75C0" w:rsidP="00BB75C0">
      <w:r>
        <w:t>Jamey Toland of Boeing</w:t>
      </w:r>
    </w:p>
    <w:p w14:paraId="5261157E" w14:textId="77777777" w:rsidR="00BB75C0" w:rsidRDefault="00BB75C0" w:rsidP="00BB75C0">
      <w:hyperlink r:id="rId7" w:history="1">
        <w:r>
          <w:rPr>
            <w:rStyle w:val="Hyperlink"/>
          </w:rPr>
          <w:t>https://www.linkedin.com/in/jamey-toland-cfa-caia-ctp-32865a4/</w:t>
        </w:r>
      </w:hyperlink>
    </w:p>
    <w:p w14:paraId="7182733D" w14:textId="77777777" w:rsidR="00BB75C0" w:rsidRDefault="00BB75C0" w:rsidP="00BB75C0"/>
    <w:p w14:paraId="348BDDA7" w14:textId="77777777" w:rsidR="00BB75C0" w:rsidRDefault="00BB75C0" w:rsidP="00BB75C0">
      <w:r>
        <w:t xml:space="preserve">Jamey is part of the team that oversees $120 billion in assets.  A BIG part of the Boeing DB pension has moved to LDI and holds something like $60 billion in long bonds … which got crushed … but he doesn’t care because he will hold the portfolio to maturity to offset liabilities.  Boeing may be an opportunity for </w:t>
      </w:r>
      <w:r>
        <w:lastRenderedPageBreak/>
        <w:t xml:space="preserve">fixed income managers since they are so big and may want a diversifying manager.  Boeing also has a $60 billion DC pension plan … but that was not the topic of this panel. </w:t>
      </w:r>
    </w:p>
    <w:p w14:paraId="12B4C85E" w14:textId="77777777" w:rsidR="00F94C99" w:rsidRDefault="00F94C99"/>
    <w:sectPr w:rsidR="00F9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C0"/>
    <w:rsid w:val="004332C7"/>
    <w:rsid w:val="0056695B"/>
    <w:rsid w:val="00BB75C0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80AF"/>
  <w15:chartTrackingRefBased/>
  <w15:docId w15:val="{9F76A70C-A40D-457C-9FE3-D8EC78F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5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jamey-toland-cfa-caia-ctp-32865a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jeremy-j-heer-cfa-caia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linkedin.com/in/marc-coumeri-cfa-b568071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linkedin.com/in/ben-bartelt-cfa-ca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70A0377DC043B521CBBA40D54EC3" ma:contentTypeVersion="16" ma:contentTypeDescription="Create a new document." ma:contentTypeScope="" ma:versionID="0814e60d6d76ad5d9028681c6badead7">
  <xsd:schema xmlns:xsd="http://www.w3.org/2001/XMLSchema" xmlns:xs="http://www.w3.org/2001/XMLSchema" xmlns:p="http://schemas.microsoft.com/office/2006/metadata/properties" xmlns:ns2="1e671bff-a4b1-4124-abfd-29a4ae65a73b" xmlns:ns3="cdf6dfcd-4e6c-4f91-a6b6-8fb85f4ee5b0" xmlns:ns4="4b2fc3e3-4049-4520-9bc5-99ad76a257ee" targetNamespace="http://schemas.microsoft.com/office/2006/metadata/properties" ma:root="true" ma:fieldsID="1e56eb213a7c628dd623063dfc0b8622" ns2:_="" ns3:_="" ns4:_="">
    <xsd:import namespace="1e671bff-a4b1-4124-abfd-29a4ae65a73b"/>
    <xsd:import namespace="cdf6dfcd-4e6c-4f91-a6b6-8fb85f4ee5b0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71bff-a4b1-4124-abfd-29a4ae65a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dfcd-4e6c-4f91-a6b6-8fb85f4ee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ee5436-c274-4d7c-ae10-c092095587d4}" ma:internalName="TaxCatchAll" ma:showField="CatchAllData" ma:web="cdf6dfcd-4e6c-4f91-a6b6-8fb85f4ee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3D4BC-6834-427E-A07A-129EAEB68484}"/>
</file>

<file path=customXml/itemProps2.xml><?xml version="1.0" encoding="utf-8"?>
<ds:datastoreItem xmlns:ds="http://schemas.openxmlformats.org/officeDocument/2006/customXml" ds:itemID="{4B744E20-6EC3-4AC0-B362-828F5B2B9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Carey</dc:creator>
  <cp:keywords/>
  <dc:description/>
  <cp:lastModifiedBy>Brittany Carey</cp:lastModifiedBy>
  <cp:revision>1</cp:revision>
  <dcterms:created xsi:type="dcterms:W3CDTF">2022-10-05T15:06:00Z</dcterms:created>
  <dcterms:modified xsi:type="dcterms:W3CDTF">2022-10-05T15:07:00Z</dcterms:modified>
</cp:coreProperties>
</file>